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7A" w:rsidRDefault="00AF3CFD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  <w:r>
        <w:rPr>
          <w:rFonts w:ascii="TT8Et00" w:hAnsi="TT8Et00" w:cs="TT8Et00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-469022</wp:posOffset>
            </wp:positionH>
            <wp:positionV relativeFrom="paragraph">
              <wp:posOffset>405</wp:posOffset>
            </wp:positionV>
            <wp:extent cx="2280285" cy="883920"/>
            <wp:effectExtent l="0" t="0" r="5715" b="0"/>
            <wp:wrapSquare wrapText="bothSides"/>
            <wp:docPr id="1" name="Image 1" descr="P:\ADH\ADH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H\ADH_pan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</w:p>
    <w:p w:rsidR="000A067A" w:rsidRDefault="000A067A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</w:p>
    <w:p w:rsidR="00D04BE5" w:rsidRDefault="00D04BE5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</w:p>
    <w:p w:rsidR="00D04BE5" w:rsidRDefault="00D04BE5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</w:p>
    <w:p w:rsidR="00D04BE5" w:rsidRDefault="00D04BE5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</w:p>
    <w:p w:rsidR="000A067A" w:rsidRDefault="00827C0F" w:rsidP="000A067A">
      <w:pPr>
        <w:autoSpaceDE w:val="0"/>
        <w:autoSpaceDN w:val="0"/>
        <w:adjustRightInd w:val="0"/>
        <w:spacing w:line="240" w:lineRule="auto"/>
        <w:jc w:val="left"/>
        <w:rPr>
          <w:rFonts w:ascii="TT8Et00" w:hAnsi="TT8Et00" w:cs="TT8Et00"/>
          <w:sz w:val="24"/>
          <w:szCs w:val="24"/>
        </w:rPr>
      </w:pPr>
      <w:r>
        <w:rPr>
          <w:rFonts w:ascii="TT8Et00" w:hAnsi="TT8Et00" w:cs="TT8Et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jc w:val="center"/>
        <w:rPr>
          <w:rFonts w:ascii="TT8Et00" w:hAnsi="TT8Et00" w:cs="TT8Et00"/>
          <w:sz w:val="24"/>
          <w:szCs w:val="24"/>
        </w:rPr>
      </w:pPr>
      <w:r>
        <w:rPr>
          <w:rFonts w:ascii="TT8Et00" w:hAnsi="TT8Et00" w:cs="TT8Et00"/>
          <w:sz w:val="24"/>
          <w:szCs w:val="24"/>
        </w:rPr>
        <w:t>Convention de formation professionnelle continue</w:t>
      </w:r>
    </w:p>
    <w:p w:rsidR="00D04BE5" w:rsidRDefault="00D04BE5" w:rsidP="000A067A">
      <w:pPr>
        <w:autoSpaceDE w:val="0"/>
        <w:autoSpaceDN w:val="0"/>
        <w:adjustRightInd w:val="0"/>
        <w:spacing w:line="240" w:lineRule="auto"/>
        <w:jc w:val="center"/>
        <w:rPr>
          <w:rFonts w:ascii="TT8Et00" w:hAnsi="TT8Et00" w:cs="TT8Et00"/>
          <w:sz w:val="24"/>
          <w:szCs w:val="24"/>
        </w:rPr>
      </w:pPr>
      <w:r>
        <w:rPr>
          <w:rFonts w:ascii="TT8Et00" w:hAnsi="TT8Et00" w:cs="TT8Et00"/>
          <w:sz w:val="24"/>
          <w:szCs w:val="24"/>
        </w:rPr>
        <w:t xml:space="preserve">ADH </w:t>
      </w:r>
      <w:r w:rsidR="00D514B6">
        <w:rPr>
          <w:rFonts w:ascii="TT8Et00" w:hAnsi="TT8Et00" w:cs="TT8Et00"/>
          <w:sz w:val="24"/>
          <w:szCs w:val="24"/>
        </w:rPr>
        <w:t>Normandie</w:t>
      </w:r>
      <w:r>
        <w:rPr>
          <w:rFonts w:ascii="TT8Et00" w:hAnsi="TT8Et00" w:cs="TT8Et00"/>
          <w:sz w:val="24"/>
          <w:szCs w:val="24"/>
        </w:rPr>
        <w:t xml:space="preserve"> </w:t>
      </w:r>
      <w:r w:rsidR="00D514B6">
        <w:rPr>
          <w:rFonts w:ascii="TT8Et00" w:hAnsi="TT8Et00" w:cs="TT8Et00"/>
          <w:sz w:val="24"/>
          <w:szCs w:val="24"/>
        </w:rPr>
        <w:t>–</w:t>
      </w:r>
      <w:r>
        <w:rPr>
          <w:rFonts w:ascii="TT8Et00" w:hAnsi="TT8Et00" w:cs="TT8Et00"/>
          <w:sz w:val="24"/>
          <w:szCs w:val="24"/>
        </w:rPr>
        <w:t xml:space="preserve"> </w:t>
      </w:r>
      <w:r w:rsidR="00D514B6">
        <w:rPr>
          <w:rFonts w:ascii="TT8Et00" w:hAnsi="TT8Et00" w:cs="TT8Et00"/>
          <w:sz w:val="24"/>
          <w:szCs w:val="24"/>
        </w:rPr>
        <w:t>25 novembre 2021</w:t>
      </w:r>
    </w:p>
    <w:p w:rsidR="000A067A" w:rsidRPr="00F3475F" w:rsidRDefault="00827C0F" w:rsidP="000A067A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TT8Et00"/>
          <w:sz w:val="16"/>
          <w:szCs w:val="16"/>
        </w:rPr>
      </w:pPr>
      <w:r>
        <w:rPr>
          <w:rFonts w:ascii="Century Gothic" w:hAnsi="Century Gothic" w:cs="TT8Et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b/>
          <w:sz w:val="16"/>
          <w:szCs w:val="16"/>
        </w:rPr>
      </w:pPr>
      <w:r w:rsidRPr="00F3475F">
        <w:rPr>
          <w:rFonts w:ascii="Century Gothic" w:hAnsi="Century Gothic" w:cs="TT8Et00"/>
          <w:b/>
          <w:sz w:val="16"/>
          <w:szCs w:val="16"/>
          <w:u w:val="single"/>
        </w:rPr>
        <w:t>ENTRE</w:t>
      </w:r>
      <w:r w:rsidRPr="00F3475F">
        <w:rPr>
          <w:rFonts w:ascii="Century Gothic" w:hAnsi="Century Gothic" w:cs="TT8Et00"/>
          <w:b/>
          <w:sz w:val="16"/>
          <w:szCs w:val="16"/>
        </w:rPr>
        <w:t xml:space="preserve"> :</w:t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b/>
          <w:sz w:val="16"/>
          <w:szCs w:val="16"/>
        </w:rPr>
      </w:pP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F3475F">
        <w:rPr>
          <w:rFonts w:ascii="Century Gothic" w:hAnsi="Century Gothic" w:cs="TT8Et00"/>
          <w:b/>
          <w:sz w:val="16"/>
          <w:szCs w:val="16"/>
        </w:rPr>
        <w:t>L’Association des Directeurs d’hôpital (ADH)</w:t>
      </w:r>
      <w:r w:rsidRPr="00F3475F">
        <w:rPr>
          <w:rFonts w:ascii="Century Gothic" w:hAnsi="Century Gothic" w:cs="TT8Et00"/>
          <w:sz w:val="16"/>
          <w:szCs w:val="16"/>
        </w:rPr>
        <w:t xml:space="preserve">, </w:t>
      </w:r>
      <w:r w:rsidRPr="00F3475F">
        <w:rPr>
          <w:rFonts w:ascii="Century Gothic" w:hAnsi="Century Gothic" w:cs="TTFCt00"/>
          <w:sz w:val="16"/>
          <w:szCs w:val="16"/>
        </w:rPr>
        <w:t>association régie par la loi du 1er juillet 1901, instituée par arrêté du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>
        <w:rPr>
          <w:rFonts w:ascii="Century Gothic" w:hAnsi="Century Gothic" w:cs="TTFCt00"/>
          <w:sz w:val="16"/>
          <w:szCs w:val="16"/>
        </w:rPr>
        <w:t>11</w:t>
      </w:r>
      <w:r w:rsidRPr="00F3475F">
        <w:rPr>
          <w:rFonts w:ascii="Century Gothic" w:hAnsi="Century Gothic" w:cs="TTFCt00"/>
          <w:sz w:val="16"/>
          <w:szCs w:val="16"/>
        </w:rPr>
        <w:t xml:space="preserve"> </w:t>
      </w:r>
      <w:r>
        <w:rPr>
          <w:rFonts w:ascii="Century Gothic" w:hAnsi="Century Gothic" w:cs="TTFCt00"/>
          <w:sz w:val="16"/>
          <w:szCs w:val="16"/>
        </w:rPr>
        <w:t>décembre</w:t>
      </w:r>
      <w:r w:rsidRPr="00F3475F">
        <w:rPr>
          <w:rFonts w:ascii="Century Gothic" w:hAnsi="Century Gothic" w:cs="TTFCt00"/>
          <w:sz w:val="16"/>
          <w:szCs w:val="16"/>
        </w:rPr>
        <w:t xml:space="preserve"> 19</w:t>
      </w:r>
      <w:r>
        <w:rPr>
          <w:rFonts w:ascii="Century Gothic" w:hAnsi="Century Gothic" w:cs="TTFCt00"/>
          <w:sz w:val="16"/>
          <w:szCs w:val="16"/>
        </w:rPr>
        <w:t>61</w:t>
      </w:r>
      <w:r w:rsidRPr="00F3475F">
        <w:rPr>
          <w:rFonts w:ascii="Century Gothic" w:hAnsi="Century Gothic" w:cs="TTFCt00"/>
          <w:sz w:val="16"/>
          <w:szCs w:val="16"/>
        </w:rPr>
        <w:t xml:space="preserve">, dont le siège social est </w:t>
      </w:r>
      <w:r>
        <w:rPr>
          <w:rFonts w:ascii="Century Gothic" w:hAnsi="Century Gothic" w:cs="TTFCt00"/>
          <w:sz w:val="16"/>
          <w:szCs w:val="16"/>
        </w:rPr>
        <w:t>15 a</w:t>
      </w:r>
      <w:r w:rsidRPr="005B794B">
        <w:rPr>
          <w:rFonts w:ascii="Century Gothic" w:hAnsi="Century Gothic" w:cs="TTFCt00"/>
          <w:sz w:val="16"/>
          <w:szCs w:val="16"/>
        </w:rPr>
        <w:t>venue du Professeur Léon Bernard, 35043 Rennes</w:t>
      </w:r>
      <w:r w:rsidRPr="00F3475F">
        <w:rPr>
          <w:rFonts w:ascii="Century Gothic" w:hAnsi="Century Gothic" w:cs="TTFCt00"/>
          <w:sz w:val="16"/>
          <w:szCs w:val="16"/>
        </w:rPr>
        <w:t>, organisme de formation</w:t>
      </w:r>
      <w:r>
        <w:rPr>
          <w:rFonts w:ascii="Century Gothic" w:hAnsi="Century Gothic" w:cs="TTFCt00"/>
          <w:sz w:val="16"/>
          <w:szCs w:val="16"/>
        </w:rPr>
        <w:t>,</w:t>
      </w:r>
      <w:r w:rsidRPr="00F3475F">
        <w:rPr>
          <w:rFonts w:ascii="Century Gothic" w:hAnsi="Century Gothic" w:cs="TTFCt00"/>
          <w:sz w:val="16"/>
          <w:szCs w:val="16"/>
        </w:rPr>
        <w:t xml:space="preserve"> </w:t>
      </w:r>
      <w:r w:rsidRPr="005B794B">
        <w:rPr>
          <w:rFonts w:ascii="Century Gothic" w:hAnsi="Century Gothic" w:cs="TTFCt00"/>
          <w:sz w:val="16"/>
          <w:szCs w:val="16"/>
        </w:rPr>
        <w:t>agrément n°533 505 638 35</w:t>
      </w:r>
      <w:r w:rsidRPr="00F3475F">
        <w:rPr>
          <w:rFonts w:ascii="Century Gothic" w:hAnsi="Century Gothic" w:cs="TTFCt00"/>
          <w:sz w:val="16"/>
          <w:szCs w:val="16"/>
        </w:rPr>
        <w:t>,</w:t>
      </w:r>
      <w:r>
        <w:rPr>
          <w:rFonts w:ascii="Century Gothic" w:hAnsi="Century Gothic" w:cs="TTFCt00"/>
          <w:sz w:val="16"/>
          <w:szCs w:val="16"/>
        </w:rPr>
        <w:t xml:space="preserve"> </w:t>
      </w:r>
      <w:r w:rsidRPr="00F3475F">
        <w:rPr>
          <w:rFonts w:ascii="Century Gothic" w:hAnsi="Century Gothic" w:cs="TTFCt00"/>
          <w:sz w:val="16"/>
          <w:szCs w:val="16"/>
        </w:rPr>
        <w:t>représenté</w:t>
      </w:r>
      <w:r>
        <w:rPr>
          <w:rFonts w:ascii="Century Gothic" w:hAnsi="Century Gothic" w:cs="TTFCt00"/>
          <w:sz w:val="16"/>
          <w:szCs w:val="16"/>
        </w:rPr>
        <w:t>e</w:t>
      </w:r>
      <w:r w:rsidRPr="00F3475F">
        <w:rPr>
          <w:rFonts w:ascii="Century Gothic" w:hAnsi="Century Gothic" w:cs="TTFCt00"/>
          <w:sz w:val="16"/>
          <w:szCs w:val="16"/>
        </w:rPr>
        <w:t xml:space="preserve"> par son Président, Monsieur </w:t>
      </w:r>
      <w:r w:rsidR="008A00F6">
        <w:rPr>
          <w:rFonts w:ascii="Century Gothic" w:hAnsi="Century Gothic" w:cs="TTFCt00"/>
          <w:sz w:val="16"/>
          <w:szCs w:val="16"/>
        </w:rPr>
        <w:t>Vincent P</w:t>
      </w:r>
      <w:r>
        <w:rPr>
          <w:rFonts w:ascii="Century Gothic" w:hAnsi="Century Gothic" w:cs="TTFCt00"/>
          <w:sz w:val="16"/>
          <w:szCs w:val="16"/>
        </w:rPr>
        <w:t>révoteau</w:t>
      </w:r>
      <w:r w:rsidRPr="00F3475F">
        <w:rPr>
          <w:rFonts w:ascii="Century Gothic" w:hAnsi="Century Gothic" w:cs="TTFCt00"/>
          <w:sz w:val="16"/>
          <w:szCs w:val="16"/>
        </w:rPr>
        <w:t>, d'une part,</w:t>
      </w:r>
      <w:r>
        <w:rPr>
          <w:rFonts w:ascii="Century Gothic" w:hAnsi="Century Gothic" w:cs="TTFCt00"/>
          <w:sz w:val="16"/>
          <w:szCs w:val="16"/>
        </w:rPr>
        <w:t xml:space="preserve"> </w:t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AF3CFD" w:rsidRDefault="00AF3CFD" w:rsidP="00AF3CFD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b/>
          <w:sz w:val="16"/>
          <w:szCs w:val="16"/>
        </w:rPr>
      </w:pPr>
      <w:r w:rsidRPr="00F3475F">
        <w:rPr>
          <w:rFonts w:ascii="Century Gothic" w:hAnsi="Century Gothic" w:cs="TT8Et00"/>
          <w:b/>
          <w:sz w:val="16"/>
          <w:szCs w:val="16"/>
        </w:rPr>
        <w:t>ET :</w:t>
      </w:r>
      <w:r>
        <w:rPr>
          <w:rFonts w:ascii="Century Gothic" w:hAnsi="Century Gothic" w:cs="TT8Et00"/>
          <w:b/>
          <w:sz w:val="16"/>
          <w:szCs w:val="16"/>
        </w:rPr>
        <w:t xml:space="preserve"> </w:t>
      </w:r>
    </w:p>
    <w:p w:rsidR="000A067A" w:rsidRPr="00052B90" w:rsidRDefault="00AF3CFD" w:rsidP="00AF3CFD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b/>
          <w:sz w:val="16"/>
          <w:szCs w:val="16"/>
        </w:rPr>
      </w:pPr>
      <w:r w:rsidRPr="00052B90">
        <w:rPr>
          <w:rFonts w:ascii="Century Gothic" w:hAnsi="Century Gothic" w:cs="TT8Et00"/>
          <w:b/>
          <w:sz w:val="16"/>
          <w:szCs w:val="16"/>
        </w:rPr>
        <w:t>Le</w:t>
      </w:r>
      <w:r w:rsidR="00510034">
        <w:rPr>
          <w:rFonts w:ascii="Century Gothic" w:hAnsi="Century Gothic" w:cs="TT8Et00"/>
          <w:b/>
          <w:sz w:val="16"/>
          <w:szCs w:val="16"/>
        </w:rPr>
        <w:t xml:space="preserve"> </w:t>
      </w:r>
      <w:r w:rsidR="00510034">
        <w:rPr>
          <w:rFonts w:ascii="Century Gothic" w:hAnsi="Century Gothic" w:cs="TT8Et00"/>
          <w:b/>
          <w:sz w:val="16"/>
          <w:szCs w:val="16"/>
        </w:rPr>
        <w:fldChar w:fldCharType="begin"/>
      </w:r>
      <w:r w:rsidR="00510034">
        <w:rPr>
          <w:rFonts w:ascii="Century Gothic" w:hAnsi="Century Gothic" w:cs="TT8Et00"/>
          <w:b/>
          <w:sz w:val="16"/>
          <w:szCs w:val="16"/>
        </w:rPr>
        <w:instrText xml:space="preserve"> MERGEFIELD Etablissements </w:instrText>
      </w:r>
      <w:r w:rsidR="00510034">
        <w:rPr>
          <w:rFonts w:ascii="Century Gothic" w:hAnsi="Century Gothic" w:cs="TT8Et00"/>
          <w:b/>
          <w:sz w:val="16"/>
          <w:szCs w:val="16"/>
        </w:rPr>
        <w:fldChar w:fldCharType="separate"/>
      </w:r>
      <w:r w:rsidR="000648C7" w:rsidRPr="00C40020">
        <w:rPr>
          <w:rFonts w:ascii="Century Gothic" w:hAnsi="Century Gothic" w:cs="TT8Et00"/>
          <w:b/>
          <w:noProof/>
          <w:sz w:val="16"/>
          <w:szCs w:val="16"/>
        </w:rPr>
        <w:t>CHU de Rouen</w:t>
      </w:r>
      <w:r w:rsidR="00510034">
        <w:rPr>
          <w:rFonts w:ascii="Century Gothic" w:hAnsi="Century Gothic" w:cs="TT8Et00"/>
          <w:b/>
          <w:sz w:val="16"/>
          <w:szCs w:val="16"/>
        </w:rPr>
        <w:fldChar w:fldCharType="end"/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  <w:r w:rsidRPr="00F3475F">
        <w:rPr>
          <w:rFonts w:ascii="Century Gothic" w:hAnsi="Century Gothic" w:cs="TT8Et00"/>
          <w:sz w:val="16"/>
          <w:szCs w:val="16"/>
        </w:rPr>
        <w:t>IL A ETE CONVENU CE QUI SUIT :</w:t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 w:rsidRPr="00F3475F">
        <w:rPr>
          <w:rFonts w:ascii="Century Gothic" w:hAnsi="Century Gothic" w:cs="TT8Et00"/>
          <w:sz w:val="16"/>
          <w:szCs w:val="16"/>
          <w:u w:val="single"/>
        </w:rPr>
        <w:t>ARTICLE 1 - OBJET DE LA CONVENTION DE FORMATION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F3475F">
        <w:rPr>
          <w:rFonts w:ascii="Century Gothic" w:hAnsi="Century Gothic" w:cs="TTFCt00"/>
          <w:sz w:val="16"/>
          <w:szCs w:val="16"/>
        </w:rPr>
        <w:t xml:space="preserve">La présente convention de formation fixe les modalités de participation et de réalisation </w:t>
      </w:r>
      <w:r>
        <w:rPr>
          <w:rFonts w:ascii="Century Gothic" w:hAnsi="Century Gothic" w:cs="TTFCt00"/>
          <w:sz w:val="16"/>
          <w:szCs w:val="16"/>
        </w:rPr>
        <w:t>de la formation à la</w:t>
      </w:r>
      <w:r w:rsidRPr="00F3475F">
        <w:rPr>
          <w:rFonts w:ascii="Century Gothic" w:hAnsi="Century Gothic" w:cs="TTFCt00"/>
          <w:sz w:val="16"/>
          <w:szCs w:val="16"/>
        </w:rPr>
        <w:t>quel</w:t>
      </w:r>
      <w:r>
        <w:rPr>
          <w:rFonts w:ascii="Century Gothic" w:hAnsi="Century Gothic" w:cs="TTFCt00"/>
          <w:sz w:val="16"/>
          <w:szCs w:val="16"/>
        </w:rPr>
        <w:t xml:space="preserve">le </w:t>
      </w:r>
      <w:r w:rsidRPr="00F3475F">
        <w:rPr>
          <w:rFonts w:ascii="Century Gothic" w:hAnsi="Century Gothic" w:cs="TTFCt00"/>
          <w:sz w:val="16"/>
          <w:szCs w:val="16"/>
        </w:rPr>
        <w:t>participera un agent de l'établissement contractant.</w:t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 w:rsidRPr="00631ECF">
        <w:rPr>
          <w:rFonts w:ascii="Century Gothic" w:hAnsi="Century Gothic" w:cs="TT8Et00"/>
          <w:sz w:val="16"/>
          <w:szCs w:val="16"/>
          <w:u w:val="single"/>
        </w:rPr>
        <w:t>ARTICLE 2 : NATURE ET CARACTERISTIQUES DE LA FORMATION</w:t>
      </w:r>
    </w:p>
    <w:p w:rsidR="000A067A" w:rsidRPr="00256F9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  <w:r w:rsidRPr="00256F9F">
        <w:rPr>
          <w:rFonts w:ascii="Century Gothic" w:hAnsi="Century Gothic" w:cs="TT8Et00"/>
          <w:sz w:val="16"/>
          <w:szCs w:val="16"/>
        </w:rPr>
        <w:t xml:space="preserve">Le bénéficiaire entend faire participer une partie de son personnel à la session de formation professionnelle organisée par l’organisme de formation sur le sujet suivant : </w:t>
      </w:r>
    </w:p>
    <w:p w:rsidR="0038780B" w:rsidRPr="00B63149" w:rsidRDefault="00AF3CFD" w:rsidP="0038780B">
      <w:pPr>
        <w:rPr>
          <w:rFonts w:ascii="Century Gothic" w:hAnsi="Century Gothic" w:cs="TT8Et00"/>
          <w:b/>
          <w:sz w:val="16"/>
          <w:szCs w:val="16"/>
        </w:rPr>
      </w:pPr>
      <w:r w:rsidRPr="0038780B">
        <w:rPr>
          <w:rFonts w:ascii="Century Gothic" w:hAnsi="Century Gothic" w:cs="TT8Et00"/>
          <w:sz w:val="16"/>
          <w:szCs w:val="16"/>
        </w:rPr>
        <w:t xml:space="preserve">_ </w:t>
      </w:r>
      <w:r w:rsidRPr="00590C90">
        <w:rPr>
          <w:rFonts w:ascii="Century Gothic" w:hAnsi="Century Gothic" w:cs="TT8Et00"/>
          <w:sz w:val="16"/>
          <w:szCs w:val="16"/>
        </w:rPr>
        <w:t xml:space="preserve">Intitulé : </w:t>
      </w:r>
      <w:r w:rsidR="0038780B" w:rsidRPr="00B63149">
        <w:rPr>
          <w:rFonts w:ascii="Century Gothic" w:hAnsi="Century Gothic" w:cs="TT8Et00"/>
          <w:b/>
          <w:sz w:val="16"/>
          <w:szCs w:val="16"/>
        </w:rPr>
        <w:t>« Les Données en Santé : Des données stratégiques pour un hôpital » </w:t>
      </w:r>
    </w:p>
    <w:p w:rsidR="000A067A" w:rsidRPr="00B62C69" w:rsidRDefault="00AF3CFD" w:rsidP="0038780B">
      <w:pPr>
        <w:rPr>
          <w:rFonts w:ascii="Century Gothic" w:hAnsi="Century Gothic" w:cs="TT1D2t00"/>
          <w:sz w:val="16"/>
          <w:szCs w:val="16"/>
        </w:rPr>
      </w:pPr>
      <w:r w:rsidRPr="00B62C69">
        <w:rPr>
          <w:rFonts w:ascii="Century Gothic" w:hAnsi="Century Gothic" w:cs="TT1D2t00"/>
          <w:sz w:val="16"/>
          <w:szCs w:val="16"/>
        </w:rPr>
        <w:t xml:space="preserve">_ Lieu : </w:t>
      </w:r>
      <w:r w:rsidR="0036427D">
        <w:rPr>
          <w:rFonts w:ascii="Century Gothic" w:hAnsi="Century Gothic" w:cs="TT1D2t00"/>
          <w:b/>
          <w:sz w:val="16"/>
          <w:szCs w:val="16"/>
        </w:rPr>
        <w:t>CHU de Rouen</w:t>
      </w:r>
    </w:p>
    <w:p w:rsidR="000A067A" w:rsidRPr="00B62C69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B62C69">
        <w:rPr>
          <w:rFonts w:ascii="Century Gothic" w:hAnsi="Century Gothic" w:cs="TT1D2t00"/>
          <w:sz w:val="16"/>
          <w:szCs w:val="16"/>
        </w:rPr>
        <w:t xml:space="preserve"> _ </w:t>
      </w:r>
      <w:r w:rsidRPr="00B62C69">
        <w:rPr>
          <w:rFonts w:ascii="Century Gothic" w:hAnsi="Century Gothic" w:cs="TTFCt00"/>
          <w:sz w:val="16"/>
          <w:szCs w:val="16"/>
        </w:rPr>
        <w:t xml:space="preserve">Date(s) : </w:t>
      </w:r>
      <w:r w:rsidR="00E941A0" w:rsidRPr="002F1469">
        <w:rPr>
          <w:rFonts w:ascii="Century Gothic" w:hAnsi="Century Gothic" w:cs="TTFCt00"/>
          <w:b/>
          <w:sz w:val="16"/>
          <w:szCs w:val="16"/>
        </w:rPr>
        <w:t>25</w:t>
      </w:r>
      <w:r w:rsidR="000A067A" w:rsidRPr="002F1469">
        <w:rPr>
          <w:rFonts w:ascii="Century Gothic" w:hAnsi="Century Gothic" w:cs="TTFCt00"/>
          <w:b/>
          <w:sz w:val="16"/>
          <w:szCs w:val="16"/>
        </w:rPr>
        <w:t xml:space="preserve"> </w:t>
      </w:r>
      <w:r w:rsidR="00E941A0" w:rsidRPr="002F1469">
        <w:rPr>
          <w:rFonts w:ascii="Century Gothic" w:hAnsi="Century Gothic" w:cs="TTFCt00"/>
          <w:b/>
          <w:sz w:val="16"/>
          <w:szCs w:val="16"/>
        </w:rPr>
        <w:t>novembre 2021</w:t>
      </w:r>
    </w:p>
    <w:p w:rsidR="000A067A" w:rsidRPr="00B62C69" w:rsidRDefault="00590C90" w:rsidP="000A067A">
      <w:pPr>
        <w:autoSpaceDE w:val="0"/>
        <w:autoSpaceDN w:val="0"/>
        <w:adjustRightInd w:val="0"/>
        <w:spacing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 Gothic" w:hAnsi="Century Gothic" w:cs="TTFCt00"/>
          <w:sz w:val="16"/>
          <w:szCs w:val="16"/>
        </w:rPr>
        <w:t xml:space="preserve">_ Durée de la formation : </w:t>
      </w:r>
      <w:r w:rsidR="0048268C" w:rsidRPr="002F1469">
        <w:rPr>
          <w:rFonts w:ascii="Century Gothic" w:hAnsi="Century Gothic" w:cs="TTFCt00"/>
          <w:b/>
          <w:sz w:val="16"/>
          <w:szCs w:val="16"/>
        </w:rPr>
        <w:t>4</w:t>
      </w:r>
      <w:r w:rsidRPr="002F1469">
        <w:rPr>
          <w:rFonts w:ascii="Century Gothic" w:hAnsi="Century Gothic" w:cs="TTFCt00"/>
          <w:b/>
          <w:sz w:val="16"/>
          <w:szCs w:val="16"/>
        </w:rPr>
        <w:t xml:space="preserve"> </w:t>
      </w:r>
      <w:r w:rsidR="00AF3CFD" w:rsidRPr="002F1469">
        <w:rPr>
          <w:rFonts w:ascii="Century Gothic" w:hAnsi="Century Gothic" w:cs="TTFCt00"/>
          <w:b/>
          <w:sz w:val="16"/>
          <w:szCs w:val="16"/>
        </w:rPr>
        <w:t>heures</w:t>
      </w:r>
      <w:r w:rsidR="0036427D">
        <w:rPr>
          <w:rFonts w:ascii="Century Gothic" w:hAnsi="Century Gothic" w:cs="TTFCt00"/>
          <w:sz w:val="16"/>
          <w:szCs w:val="16"/>
        </w:rPr>
        <w:t xml:space="preserve"> 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B62C69">
        <w:rPr>
          <w:rFonts w:ascii="Century Gothic" w:hAnsi="Century Gothic" w:cs="TT1D2t00"/>
          <w:sz w:val="16"/>
          <w:szCs w:val="16"/>
        </w:rPr>
        <w:t xml:space="preserve">_ </w:t>
      </w:r>
      <w:r w:rsidRPr="00B62C69">
        <w:rPr>
          <w:rFonts w:ascii="Century Gothic" w:hAnsi="Century Gothic" w:cs="TTFCt00"/>
          <w:sz w:val="16"/>
          <w:szCs w:val="16"/>
        </w:rPr>
        <w:t xml:space="preserve">Participant(s): </w:t>
      </w:r>
      <w:bookmarkStart w:id="0" w:name="_GoBack"/>
      <w:bookmarkEnd w:id="0"/>
    </w:p>
    <w:p w:rsidR="00810AA7" w:rsidRDefault="00810AA7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Pr="00256F9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256F9F">
        <w:rPr>
          <w:rFonts w:ascii="Century Gothic" w:hAnsi="Century Gothic" w:cs="TTFCt00"/>
          <w:sz w:val="16"/>
          <w:szCs w:val="16"/>
        </w:rPr>
        <w:t>L’action de formation prévue au 1° de l’article L.6313-1 du code du travail se définit comme un parcours pédagogique permettant d’atteindre un objectif professionnel.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  <w:highlight w:val="yellow"/>
        </w:rPr>
      </w:pPr>
    </w:p>
    <w:p w:rsidR="000A067A" w:rsidRDefault="00AF3CFD" w:rsidP="000A067A">
      <w:pPr>
        <w:rPr>
          <w:rFonts w:ascii="Century Gothic" w:hAnsi="Century Gothic" w:cs="TTFCt00"/>
          <w:sz w:val="16"/>
          <w:szCs w:val="16"/>
        </w:rPr>
      </w:pPr>
      <w:r w:rsidRPr="006724EC">
        <w:rPr>
          <w:rFonts w:ascii="Century Gothic" w:hAnsi="Century Gothic" w:cs="TTFCt00"/>
          <w:sz w:val="16"/>
          <w:szCs w:val="16"/>
        </w:rPr>
        <w:t>L’objectif professionnel de l’action de formation est le suivant :</w:t>
      </w:r>
      <w:r>
        <w:rPr>
          <w:rFonts w:ascii="Century Gothic" w:hAnsi="Century Gothic" w:cs="TTFCt00"/>
          <w:sz w:val="16"/>
          <w:szCs w:val="16"/>
        </w:rPr>
        <w:t xml:space="preserve"> </w:t>
      </w:r>
    </w:p>
    <w:p w:rsidR="0036427D" w:rsidRDefault="00590C90" w:rsidP="0036427D">
      <w:pPr>
        <w:rPr>
          <w:rFonts w:ascii="Century Gothic" w:hAnsi="Century Gothic" w:cs="TTFCt00"/>
          <w:sz w:val="16"/>
          <w:szCs w:val="16"/>
        </w:rPr>
      </w:pPr>
      <w:r w:rsidRPr="00590C90">
        <w:rPr>
          <w:rFonts w:ascii="Century Gothic" w:hAnsi="Century Gothic" w:cs="TTFCt00"/>
          <w:sz w:val="16"/>
          <w:szCs w:val="16"/>
        </w:rPr>
        <w:t xml:space="preserve">Cette </w:t>
      </w:r>
      <w:r w:rsidR="0036427D">
        <w:rPr>
          <w:rFonts w:ascii="Century Gothic" w:hAnsi="Century Gothic" w:cs="TTFCt00"/>
          <w:sz w:val="16"/>
          <w:szCs w:val="16"/>
        </w:rPr>
        <w:t>demi-</w:t>
      </w:r>
      <w:r w:rsidRPr="00590C90">
        <w:rPr>
          <w:rFonts w:ascii="Century Gothic" w:hAnsi="Century Gothic" w:cs="TTFCt00"/>
          <w:sz w:val="16"/>
          <w:szCs w:val="16"/>
        </w:rPr>
        <w:t xml:space="preserve">journée vise </w:t>
      </w:r>
      <w:r w:rsidR="0036427D">
        <w:rPr>
          <w:rFonts w:ascii="Century Gothic" w:hAnsi="Century Gothic" w:cs="TTFCt00"/>
          <w:sz w:val="16"/>
          <w:szCs w:val="16"/>
        </w:rPr>
        <w:t>à  apprendre à m</w:t>
      </w:r>
      <w:r w:rsidR="0036427D" w:rsidRPr="0036427D">
        <w:rPr>
          <w:rFonts w:ascii="Century Gothic" w:hAnsi="Century Gothic" w:cs="TTFCt00"/>
          <w:sz w:val="16"/>
          <w:szCs w:val="16"/>
        </w:rPr>
        <w:t>ieux anticiper les organisations en santé de demain</w:t>
      </w:r>
    </w:p>
    <w:p w:rsidR="00F37642" w:rsidRDefault="00F37642" w:rsidP="00F37642">
      <w:pPr>
        <w:rPr>
          <w:rFonts w:eastAsia="Times New Roman"/>
          <w:b/>
          <w:i/>
          <w:sz w:val="18"/>
          <w:lang w:eastAsia="fr-FR"/>
        </w:rPr>
      </w:pPr>
      <w:r>
        <w:rPr>
          <w:rFonts w:eastAsia="Times New Roman"/>
          <w:b/>
          <w:i/>
          <w:sz w:val="18"/>
          <w:lang w:eastAsia="fr-FR"/>
        </w:rPr>
        <w:t>Si vous êtes en situation de handicap, contactez-nous, nous vous mettrons en relation avec un partenaire expert dans le champ du handicap.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6724EC">
        <w:rPr>
          <w:rFonts w:ascii="Century Gothic" w:hAnsi="Century Gothic" w:cs="TTFCt00"/>
          <w:sz w:val="16"/>
          <w:szCs w:val="16"/>
        </w:rPr>
        <w:t>Le contenu de l’action de formation concourant au développement des compétences est explicité ci-dessous :</w:t>
      </w:r>
    </w:p>
    <w:p w:rsidR="000A067A" w:rsidRPr="00320FEA" w:rsidRDefault="000A067A" w:rsidP="000A067A">
      <w:pPr>
        <w:pBdr>
          <w:bottom w:val="dashed" w:sz="4" w:space="1" w:color="auto"/>
        </w:pBdr>
        <w:autoSpaceDE w:val="0"/>
        <w:autoSpaceDN w:val="0"/>
        <w:adjustRightInd w:val="0"/>
        <w:spacing w:line="240" w:lineRule="auto"/>
        <w:rPr>
          <w:rFonts w:ascii="Century Gothic" w:hAnsi="Century Gothic" w:cs="TTFCt00"/>
          <w:b/>
          <w:sz w:val="16"/>
          <w:szCs w:val="16"/>
        </w:rPr>
      </w:pP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 w:rsidRPr="00F3475F">
        <w:rPr>
          <w:rFonts w:ascii="Century Gothic" w:hAnsi="Century Gothic" w:cs="TT8Et00"/>
          <w:sz w:val="16"/>
          <w:szCs w:val="16"/>
          <w:u w:val="single"/>
        </w:rPr>
        <w:t>ARTICLE 5 : MONTANT ET MODALITES DE REGLEMENT DE LA CONVENTION DE FORMATION</w:t>
      </w:r>
    </w:p>
    <w:p w:rsidR="000A067A" w:rsidRPr="00052B90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b/>
          <w:sz w:val="16"/>
          <w:szCs w:val="16"/>
        </w:rPr>
      </w:pPr>
      <w:r w:rsidRPr="00052B90">
        <w:rPr>
          <w:rFonts w:ascii="Century Gothic" w:hAnsi="Century Gothic" w:cs="TTFCt00"/>
          <w:b/>
          <w:sz w:val="16"/>
          <w:szCs w:val="16"/>
        </w:rPr>
        <w:t>Le cout de la formation, obj</w:t>
      </w:r>
      <w:r w:rsidR="000A067A" w:rsidRPr="00052B90">
        <w:rPr>
          <w:rFonts w:ascii="Century Gothic" w:hAnsi="Century Gothic" w:cs="TTFCt00"/>
          <w:b/>
          <w:sz w:val="16"/>
          <w:szCs w:val="16"/>
        </w:rPr>
        <w:t xml:space="preserve">et de la présente, s’élève à : </w:t>
      </w:r>
      <w:r w:rsidR="0036427D">
        <w:rPr>
          <w:rFonts w:ascii="Century Gothic" w:hAnsi="Century Gothic" w:cs="TTFCt00"/>
          <w:b/>
          <w:sz w:val="16"/>
          <w:szCs w:val="16"/>
        </w:rPr>
        <w:t>130</w:t>
      </w:r>
      <w:r w:rsidR="000A067A" w:rsidRPr="00052B90">
        <w:rPr>
          <w:rFonts w:ascii="Century Gothic" w:hAnsi="Century Gothic" w:cs="TTFCt00"/>
          <w:b/>
          <w:sz w:val="16"/>
          <w:szCs w:val="16"/>
        </w:rPr>
        <w:t xml:space="preserve"> € -</w:t>
      </w:r>
      <w:r w:rsidRPr="00052B90">
        <w:rPr>
          <w:rFonts w:ascii="Century Gothic" w:hAnsi="Century Gothic" w:cs="TTFCt00"/>
          <w:b/>
          <w:sz w:val="16"/>
          <w:szCs w:val="16"/>
        </w:rPr>
        <w:t xml:space="preserve"> </w:t>
      </w:r>
      <w:r w:rsidR="0036427D">
        <w:rPr>
          <w:rFonts w:ascii="Century Gothic" w:hAnsi="Century Gothic" w:cs="TTFCt00"/>
          <w:b/>
          <w:sz w:val="16"/>
          <w:szCs w:val="16"/>
        </w:rPr>
        <w:t>Cent</w:t>
      </w:r>
      <w:r w:rsidR="005E66D7">
        <w:rPr>
          <w:rFonts w:ascii="Century Gothic" w:hAnsi="Century Gothic" w:cs="TTFCt00"/>
          <w:b/>
          <w:sz w:val="16"/>
          <w:szCs w:val="16"/>
        </w:rPr>
        <w:t xml:space="preserve"> </w:t>
      </w:r>
      <w:r w:rsidR="0036427D">
        <w:rPr>
          <w:rFonts w:ascii="Century Gothic" w:hAnsi="Century Gothic" w:cs="TTFCt00"/>
          <w:b/>
          <w:sz w:val="16"/>
          <w:szCs w:val="16"/>
        </w:rPr>
        <w:t xml:space="preserve">trente </w:t>
      </w:r>
      <w:r w:rsidRPr="00052B90">
        <w:rPr>
          <w:rFonts w:ascii="Century Gothic" w:hAnsi="Century Gothic" w:cs="TTFCt00"/>
          <w:b/>
          <w:sz w:val="16"/>
          <w:szCs w:val="16"/>
        </w:rPr>
        <w:t>euros</w:t>
      </w:r>
      <w:r w:rsidR="00D04BE5" w:rsidRPr="00052B90">
        <w:rPr>
          <w:rFonts w:ascii="Century Gothic" w:hAnsi="Century Gothic" w:cs="TTFCt00"/>
          <w:b/>
          <w:sz w:val="16"/>
          <w:szCs w:val="16"/>
        </w:rPr>
        <w:t xml:space="preserve"> net.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>
        <w:rPr>
          <w:rFonts w:ascii="Century Gothic" w:hAnsi="Century Gothic" w:cs="TTFCt00"/>
          <w:sz w:val="16"/>
          <w:szCs w:val="16"/>
        </w:rPr>
        <w:t>Cette somme couvre l’intégralité des frais engagée par l’organisme de formation pour cette session.</w:t>
      </w:r>
    </w:p>
    <w:p w:rsidR="000A067A" w:rsidRPr="00D77D73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b/>
          <w:sz w:val="18"/>
          <w:szCs w:val="18"/>
        </w:rPr>
      </w:pPr>
      <w:r>
        <w:rPr>
          <w:rFonts w:ascii="Century Gothic" w:hAnsi="Century Gothic" w:cs="TTFCt00"/>
          <w:sz w:val="16"/>
          <w:szCs w:val="16"/>
        </w:rPr>
        <w:t>Paiement à réception de facture, service fait.</w:t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 w:rsidRPr="00F3475F">
        <w:rPr>
          <w:rFonts w:ascii="Century Gothic" w:hAnsi="Century Gothic" w:cs="TT8Et00"/>
          <w:sz w:val="16"/>
          <w:szCs w:val="16"/>
          <w:u w:val="single"/>
        </w:rPr>
        <w:t>ARTICLE 6 : CONDITIONS D'ANNULATION DE LA FORMATION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FE0D14">
        <w:rPr>
          <w:rFonts w:ascii="Century Gothic" w:hAnsi="Century Gothic" w:cs="TTFCt00"/>
          <w:sz w:val="16"/>
          <w:szCs w:val="16"/>
        </w:rPr>
        <w:t>Toute annulation doit faire l'o</w:t>
      </w:r>
      <w:r>
        <w:rPr>
          <w:rFonts w:ascii="Century Gothic" w:hAnsi="Century Gothic" w:cs="TTFCt00"/>
          <w:sz w:val="16"/>
          <w:szCs w:val="16"/>
        </w:rPr>
        <w:t>bjet d'une notification écrite, par mail de préférence.</w:t>
      </w:r>
    </w:p>
    <w:p w:rsidR="00590C90" w:rsidRPr="00590C90" w:rsidRDefault="00590C90" w:rsidP="00590C90">
      <w:pPr>
        <w:rPr>
          <w:rFonts w:ascii="Century Gothic" w:hAnsi="Century Gothic" w:cs="TT8Et00"/>
          <w:sz w:val="16"/>
          <w:szCs w:val="16"/>
        </w:rPr>
      </w:pPr>
      <w:r w:rsidRPr="00590C90">
        <w:rPr>
          <w:rFonts w:ascii="Century Gothic" w:hAnsi="Century Gothic" w:cs="TT8Et00"/>
          <w:sz w:val="16"/>
          <w:szCs w:val="16"/>
        </w:rPr>
        <w:t xml:space="preserve">En cas de désistement au-delà </w:t>
      </w:r>
      <w:r w:rsidR="0036427D">
        <w:rPr>
          <w:rFonts w:ascii="Century Gothic" w:hAnsi="Century Gothic" w:cs="TT8Et00"/>
          <w:sz w:val="16"/>
          <w:szCs w:val="16"/>
        </w:rPr>
        <w:t>du 19 novembre 2021</w:t>
      </w:r>
      <w:r w:rsidRPr="00590C90">
        <w:rPr>
          <w:rFonts w:ascii="Century Gothic" w:hAnsi="Century Gothic" w:cs="TT8Et00"/>
          <w:sz w:val="16"/>
          <w:szCs w:val="16"/>
        </w:rPr>
        <w:t xml:space="preserve"> la somme</w:t>
      </w:r>
      <w:r>
        <w:rPr>
          <w:rFonts w:ascii="Century Gothic" w:hAnsi="Century Gothic" w:cs="TT8Et00"/>
          <w:sz w:val="16"/>
          <w:szCs w:val="16"/>
        </w:rPr>
        <w:t xml:space="preserve"> </w:t>
      </w:r>
      <w:r w:rsidRPr="00590C90">
        <w:rPr>
          <w:rFonts w:ascii="Century Gothic" w:hAnsi="Century Gothic" w:cs="TT8Et00"/>
          <w:sz w:val="16"/>
          <w:szCs w:val="16"/>
        </w:rPr>
        <w:t xml:space="preserve">forfaitaire de </w:t>
      </w:r>
      <w:r w:rsidR="0036427D">
        <w:rPr>
          <w:rFonts w:ascii="Century Gothic" w:hAnsi="Century Gothic" w:cs="TT8Et00"/>
          <w:sz w:val="16"/>
          <w:szCs w:val="16"/>
        </w:rPr>
        <w:t>45</w:t>
      </w:r>
      <w:r w:rsidRPr="00590C90">
        <w:rPr>
          <w:rFonts w:ascii="Century Gothic" w:hAnsi="Century Gothic" w:cs="TT8Et00"/>
          <w:sz w:val="16"/>
          <w:szCs w:val="16"/>
        </w:rPr>
        <w:t xml:space="preserve"> € sera facturée. </w:t>
      </w:r>
    </w:p>
    <w:p w:rsidR="00590C90" w:rsidRPr="00590C90" w:rsidRDefault="00590C90" w:rsidP="00590C90">
      <w:pPr>
        <w:rPr>
          <w:rFonts w:ascii="Century Gothic" w:hAnsi="Century Gothic" w:cs="TT8Et00"/>
          <w:sz w:val="16"/>
          <w:szCs w:val="16"/>
        </w:rPr>
      </w:pPr>
      <w:r w:rsidRPr="00590C90">
        <w:rPr>
          <w:rFonts w:ascii="Century Gothic" w:hAnsi="Century Gothic" w:cs="TT8Et00"/>
          <w:sz w:val="16"/>
          <w:szCs w:val="16"/>
        </w:rPr>
        <w:t xml:space="preserve">Les annulations doivent être effectuées par mail. </w:t>
      </w:r>
    </w:p>
    <w:p w:rsidR="00590C90" w:rsidRPr="00052B90" w:rsidRDefault="00590C90" w:rsidP="00590C90">
      <w:pPr>
        <w:rPr>
          <w:rFonts w:ascii="Century Gothic" w:hAnsi="Century Gothic" w:cs="TT8Et00"/>
          <w:b/>
          <w:sz w:val="16"/>
          <w:szCs w:val="16"/>
        </w:rPr>
      </w:pPr>
      <w:r w:rsidRPr="00052B90">
        <w:rPr>
          <w:rFonts w:ascii="Century Gothic" w:hAnsi="Century Gothic" w:cs="TT8Et00"/>
          <w:b/>
          <w:sz w:val="16"/>
          <w:szCs w:val="16"/>
        </w:rPr>
        <w:t>Toute annulation constatée et non signalée au préalable est due en intégralité.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>
        <w:rPr>
          <w:rFonts w:ascii="Century Gothic" w:hAnsi="Century Gothic" w:cs="TT8Et00"/>
          <w:sz w:val="16"/>
          <w:szCs w:val="16"/>
          <w:u w:val="single"/>
        </w:rPr>
        <w:t>Article 7 : MODALITES DE DEROULEMENT DE LA FORMATION</w:t>
      </w:r>
    </w:p>
    <w:p w:rsidR="000A067A" w:rsidRPr="006724EC" w:rsidRDefault="00AF3CFD" w:rsidP="000A067A">
      <w:pPr>
        <w:rPr>
          <w:rFonts w:ascii="Century Gothic" w:hAnsi="Century Gothic" w:cs="TTFCt00"/>
          <w:sz w:val="16"/>
          <w:szCs w:val="16"/>
        </w:rPr>
      </w:pPr>
      <w:r>
        <w:rPr>
          <w:rFonts w:ascii="Century Gothic" w:hAnsi="Century Gothic" w:cs="TTFCt00"/>
          <w:sz w:val="16"/>
          <w:szCs w:val="16"/>
        </w:rPr>
        <w:t xml:space="preserve">- </w:t>
      </w:r>
      <w:r w:rsidRPr="006724EC">
        <w:rPr>
          <w:rFonts w:ascii="Century Gothic" w:hAnsi="Century Gothic" w:cs="TTFCt00"/>
          <w:sz w:val="16"/>
          <w:szCs w:val="16"/>
        </w:rPr>
        <w:t xml:space="preserve">Méthode </w:t>
      </w:r>
      <w:proofErr w:type="spellStart"/>
      <w:r w:rsidRPr="006724EC">
        <w:rPr>
          <w:rFonts w:ascii="Century Gothic" w:hAnsi="Century Gothic" w:cs="TTFCt00"/>
          <w:sz w:val="16"/>
          <w:szCs w:val="16"/>
        </w:rPr>
        <w:t>expositive</w:t>
      </w:r>
      <w:proofErr w:type="spellEnd"/>
    </w:p>
    <w:p w:rsidR="000A067A" w:rsidRPr="006724EC" w:rsidRDefault="00AF3CFD" w:rsidP="000A067A">
      <w:pPr>
        <w:rPr>
          <w:rFonts w:ascii="Century Gothic" w:hAnsi="Century Gothic" w:cs="TTFCt00"/>
          <w:sz w:val="16"/>
          <w:szCs w:val="16"/>
        </w:rPr>
      </w:pPr>
      <w:r w:rsidRPr="006724EC">
        <w:rPr>
          <w:rFonts w:ascii="Century Gothic" w:hAnsi="Century Gothic" w:cs="TTFCt00"/>
          <w:sz w:val="16"/>
          <w:szCs w:val="16"/>
        </w:rPr>
        <w:t>- Méthode démonstrative</w:t>
      </w:r>
    </w:p>
    <w:p w:rsidR="000A067A" w:rsidRPr="006724EC" w:rsidRDefault="00AF3CFD" w:rsidP="000A067A">
      <w:pPr>
        <w:rPr>
          <w:rFonts w:ascii="Century Gothic" w:hAnsi="Century Gothic" w:cs="TTFCt00"/>
          <w:sz w:val="16"/>
          <w:szCs w:val="16"/>
        </w:rPr>
      </w:pPr>
      <w:r w:rsidRPr="006724EC">
        <w:rPr>
          <w:rFonts w:ascii="Century Gothic" w:hAnsi="Century Gothic" w:cs="TTFCt00"/>
          <w:sz w:val="16"/>
          <w:szCs w:val="16"/>
        </w:rPr>
        <w:t>- Méthode interrogative</w:t>
      </w:r>
    </w:p>
    <w:p w:rsidR="000A067A" w:rsidRPr="006724EC" w:rsidRDefault="00AF3CFD" w:rsidP="000A067A">
      <w:pPr>
        <w:rPr>
          <w:rFonts w:ascii="Century Gothic" w:hAnsi="Century Gothic" w:cs="TTFCt00"/>
          <w:sz w:val="16"/>
          <w:szCs w:val="16"/>
        </w:rPr>
      </w:pPr>
      <w:r w:rsidRPr="006724EC">
        <w:rPr>
          <w:rFonts w:ascii="Century Gothic" w:hAnsi="Century Gothic" w:cs="TTFCt00"/>
          <w:sz w:val="16"/>
          <w:szCs w:val="16"/>
        </w:rPr>
        <w:t>- Méthode active ou de découverte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>
        <w:rPr>
          <w:rFonts w:ascii="Century Gothic" w:hAnsi="Century Gothic" w:cs="TT8Et00"/>
          <w:sz w:val="16"/>
          <w:szCs w:val="16"/>
          <w:u w:val="single"/>
        </w:rPr>
        <w:t>Article 8 : MOYENS PERMETTANT D’APPRECIER LES RESULTATS DE L’ACTION</w:t>
      </w:r>
    </w:p>
    <w:p w:rsidR="000A067A" w:rsidRPr="005E44AE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  <w:r w:rsidRPr="005E44AE">
        <w:rPr>
          <w:rFonts w:ascii="Century Gothic" w:hAnsi="Century Gothic" w:cs="TT8Et00"/>
          <w:sz w:val="16"/>
          <w:szCs w:val="16"/>
        </w:rPr>
        <w:t xml:space="preserve">Un questionnaire de satisfaction sera remis à chaque stagiaire à l’issue de la formation. </w:t>
      </w:r>
    </w:p>
    <w:p w:rsidR="000A067A" w:rsidRPr="005E44AE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  <w:r w:rsidRPr="005E44AE">
        <w:rPr>
          <w:rFonts w:ascii="Century Gothic" w:hAnsi="Century Gothic" w:cs="TT8Et00"/>
          <w:sz w:val="16"/>
          <w:szCs w:val="16"/>
        </w:rPr>
        <w:t>Une analyse des résultats fera ensuite l’objet d’une restitution à l’ensemble des stagiaires.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>
        <w:rPr>
          <w:rFonts w:ascii="Century Gothic" w:hAnsi="Century Gothic" w:cs="TT8Et00"/>
          <w:sz w:val="16"/>
          <w:szCs w:val="16"/>
          <w:u w:val="single"/>
        </w:rPr>
        <w:t>Article 9 : SANCTIONS DE LA FORMATION</w:t>
      </w:r>
    </w:p>
    <w:p w:rsidR="000A067A" w:rsidRPr="005E44AE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  <w:r w:rsidRPr="005E44AE">
        <w:rPr>
          <w:rFonts w:ascii="Century Gothic" w:hAnsi="Century Gothic" w:cs="TT8Et00"/>
          <w:sz w:val="16"/>
          <w:szCs w:val="16"/>
        </w:rPr>
        <w:t>La formation fera l’objet d’une attestation de présence</w:t>
      </w:r>
      <w:r>
        <w:rPr>
          <w:rFonts w:ascii="Century Gothic" w:hAnsi="Century Gothic" w:cs="TT8Et00"/>
          <w:sz w:val="16"/>
          <w:szCs w:val="16"/>
        </w:rPr>
        <w:t>, délivrée à l’issue de la formation.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>
        <w:rPr>
          <w:rFonts w:ascii="Century Gothic" w:hAnsi="Century Gothic" w:cs="TT8Et00"/>
          <w:sz w:val="16"/>
          <w:szCs w:val="16"/>
          <w:u w:val="single"/>
        </w:rPr>
        <w:lastRenderedPageBreak/>
        <w:t>Article 10 : MOYENS PERMETTANT DE SUIVRE L’EXECUTION DE L’ACTION</w:t>
      </w:r>
    </w:p>
    <w:p w:rsidR="000A067A" w:rsidRPr="005E44AE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</w:rPr>
      </w:pPr>
      <w:r w:rsidRPr="005E44AE">
        <w:rPr>
          <w:rFonts w:ascii="Century Gothic" w:hAnsi="Century Gothic" w:cs="TT8Et00"/>
          <w:sz w:val="16"/>
          <w:szCs w:val="16"/>
        </w:rPr>
        <w:t>Une feuille de présence sera signée par les stagiaires présents, à la session du matin et de l’après-midi, justifiant la réalisation de la formation.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>
        <w:rPr>
          <w:rFonts w:ascii="Century Gothic" w:hAnsi="Century Gothic" w:cs="TT8Et00"/>
          <w:sz w:val="16"/>
          <w:szCs w:val="16"/>
          <w:u w:val="single"/>
        </w:rPr>
        <w:t>ARTICLE 11</w:t>
      </w:r>
      <w:r w:rsidRPr="00F3475F">
        <w:rPr>
          <w:rFonts w:ascii="Century Gothic" w:hAnsi="Century Gothic" w:cs="TT8Et00"/>
          <w:sz w:val="16"/>
          <w:szCs w:val="16"/>
          <w:u w:val="single"/>
        </w:rPr>
        <w:t xml:space="preserve"> : RESPONSABILITE DU CONTRACTANT</w:t>
      </w:r>
    </w:p>
    <w:p w:rsidR="000A067A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F3475F">
        <w:rPr>
          <w:rFonts w:ascii="Century Gothic" w:hAnsi="Century Gothic" w:cs="TTFCt00"/>
          <w:sz w:val="16"/>
          <w:szCs w:val="16"/>
        </w:rPr>
        <w:t>Pendant la durée de la formation, le contractant conserve sur l'agent participant, ses prérogatives et responsabilités dans le</w:t>
      </w:r>
      <w:r>
        <w:rPr>
          <w:rFonts w:ascii="Century Gothic" w:hAnsi="Century Gothic" w:cs="TTFCt00"/>
          <w:sz w:val="16"/>
          <w:szCs w:val="16"/>
        </w:rPr>
        <w:t xml:space="preserve"> </w:t>
      </w:r>
      <w:r w:rsidRPr="00F3475F">
        <w:rPr>
          <w:rFonts w:ascii="Century Gothic" w:hAnsi="Century Gothic" w:cs="TTFCt00"/>
          <w:sz w:val="16"/>
          <w:szCs w:val="16"/>
        </w:rPr>
        <w:t>domaine statutaire et disciplinaire. L'agent participant demeure couvert par l'assurance du contractant.</w:t>
      </w:r>
    </w:p>
    <w:p w:rsidR="000A067A" w:rsidRPr="00F3475F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Pr="001C2B27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8Et00"/>
          <w:sz w:val="16"/>
          <w:szCs w:val="16"/>
          <w:u w:val="single"/>
        </w:rPr>
      </w:pPr>
      <w:r w:rsidRPr="001C2B27">
        <w:rPr>
          <w:rFonts w:ascii="Century Gothic" w:hAnsi="Century Gothic" w:cs="TT8Et00"/>
          <w:sz w:val="16"/>
          <w:szCs w:val="16"/>
          <w:u w:val="single"/>
        </w:rPr>
        <w:t>ARTICLE 11 : DATE D'EFFET DE LA CONVENTION DE FORMATION</w:t>
      </w: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 w:rsidRPr="00F3475F">
        <w:rPr>
          <w:rFonts w:ascii="Century Gothic" w:hAnsi="Century Gothic" w:cs="TTFCt00"/>
          <w:sz w:val="16"/>
          <w:szCs w:val="16"/>
        </w:rPr>
        <w:t>La présente convention prend effet à compter de sa date de réception par le contractant.</w:t>
      </w: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Default="000A067A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>
        <w:rPr>
          <w:rFonts w:ascii="Century Gothic" w:hAnsi="Century Gothic" w:cs="TTFCt00"/>
          <w:sz w:val="16"/>
          <w:szCs w:val="16"/>
        </w:rPr>
        <w:tab/>
        <w:t>A Paris</w:t>
      </w:r>
      <w:r w:rsidRPr="0099655B">
        <w:rPr>
          <w:rFonts w:ascii="Century Gothic" w:hAnsi="Century Gothic" w:cs="TTFCt00"/>
          <w:sz w:val="16"/>
          <w:szCs w:val="16"/>
        </w:rPr>
        <w:t xml:space="preserve">, le </w:t>
      </w:r>
      <w:r w:rsidR="009935DE">
        <w:rPr>
          <w:rFonts w:ascii="Century Gothic" w:hAnsi="Century Gothic" w:cs="TTFCt00"/>
          <w:sz w:val="16"/>
          <w:szCs w:val="16"/>
        </w:rPr>
        <w:t>21</w:t>
      </w:r>
      <w:r w:rsidR="00442DF2">
        <w:rPr>
          <w:rFonts w:ascii="Century Gothic" w:hAnsi="Century Gothic" w:cs="TTFCt00"/>
          <w:sz w:val="16"/>
          <w:szCs w:val="16"/>
        </w:rPr>
        <w:t>/</w:t>
      </w:r>
      <w:r w:rsidR="00EC47D7">
        <w:rPr>
          <w:rFonts w:ascii="Century Gothic" w:hAnsi="Century Gothic" w:cs="TTFCt00"/>
          <w:sz w:val="16"/>
          <w:szCs w:val="16"/>
        </w:rPr>
        <w:t>10</w:t>
      </w:r>
      <w:r w:rsidRPr="0099655B">
        <w:rPr>
          <w:rFonts w:ascii="Century Gothic" w:hAnsi="Century Gothic" w:cs="TTFCt00"/>
          <w:sz w:val="16"/>
          <w:szCs w:val="16"/>
        </w:rPr>
        <w:t>/</w:t>
      </w:r>
      <w:r w:rsidR="0036427D">
        <w:rPr>
          <w:rFonts w:ascii="Century Gothic" w:hAnsi="Century Gothic" w:cs="TTFCt00"/>
          <w:sz w:val="16"/>
          <w:szCs w:val="16"/>
        </w:rPr>
        <w:t>2021</w:t>
      </w:r>
      <w:r>
        <w:rPr>
          <w:rFonts w:ascii="Century Gothic" w:hAnsi="Century Gothic" w:cs="TTFCt00"/>
          <w:sz w:val="16"/>
          <w:szCs w:val="16"/>
        </w:rPr>
        <w:t xml:space="preserve">      </w:t>
      </w:r>
      <w:r>
        <w:rPr>
          <w:rFonts w:ascii="Century Gothic" w:hAnsi="Century Gothic" w:cs="TTFCt00"/>
          <w:sz w:val="16"/>
          <w:szCs w:val="16"/>
        </w:rPr>
        <w:tab/>
      </w:r>
      <w:r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  <w:t>A</w:t>
      </w:r>
      <w:r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>
        <w:rPr>
          <w:rFonts w:ascii="Century Gothic" w:hAnsi="Century Gothic" w:cs="TTFCt00"/>
          <w:sz w:val="16"/>
          <w:szCs w:val="16"/>
        </w:rPr>
        <w:t>le</w:t>
      </w:r>
      <w:r w:rsidRPr="00631ECF">
        <w:rPr>
          <w:rFonts w:ascii="Century Gothic" w:hAnsi="Century Gothic" w:cs="TTFCt00"/>
          <w:sz w:val="16"/>
          <w:szCs w:val="16"/>
        </w:rPr>
        <w:tab/>
        <w:t xml:space="preserve">Pour </w:t>
      </w:r>
      <w:r>
        <w:rPr>
          <w:rFonts w:ascii="Century Gothic" w:hAnsi="Century Gothic" w:cs="TTFCt00"/>
          <w:sz w:val="16"/>
          <w:szCs w:val="16"/>
        </w:rPr>
        <w:t xml:space="preserve">  </w:t>
      </w:r>
      <w:r w:rsidRPr="00631ECF">
        <w:rPr>
          <w:rFonts w:ascii="Century Gothic" w:hAnsi="Century Gothic" w:cs="TTFCt00"/>
          <w:sz w:val="16"/>
          <w:szCs w:val="16"/>
        </w:rPr>
        <w:t>l’ADH,</w:t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ab/>
      </w:r>
      <w:r>
        <w:rPr>
          <w:rFonts w:ascii="Century Gothic" w:hAnsi="Century Gothic" w:cs="TTFCt00"/>
          <w:sz w:val="16"/>
          <w:szCs w:val="16"/>
        </w:rPr>
        <w:tab/>
      </w:r>
      <w:r w:rsidRPr="00631ECF">
        <w:rPr>
          <w:rFonts w:ascii="Century Gothic" w:hAnsi="Century Gothic" w:cs="TTFCt00"/>
          <w:sz w:val="16"/>
          <w:szCs w:val="16"/>
        </w:rPr>
        <w:t>Pour le contractant</w:t>
      </w:r>
      <w:r w:rsidRPr="00F3475F">
        <w:rPr>
          <w:rFonts w:ascii="Century Gothic" w:hAnsi="Century Gothic" w:cs="TTFCt00"/>
          <w:sz w:val="16"/>
          <w:szCs w:val="16"/>
        </w:rPr>
        <w:t>,</w:t>
      </w:r>
    </w:p>
    <w:p w:rsidR="000A067A" w:rsidRPr="00F3475F" w:rsidRDefault="00AF3CFD" w:rsidP="000A067A">
      <w:pPr>
        <w:autoSpaceDE w:val="0"/>
        <w:autoSpaceDN w:val="0"/>
        <w:adjustRightInd w:val="0"/>
        <w:spacing w:line="240" w:lineRule="auto"/>
        <w:rPr>
          <w:rFonts w:ascii="Century Gothic" w:hAnsi="Century Gothic" w:cs="TTFCt00"/>
          <w:sz w:val="16"/>
          <w:szCs w:val="16"/>
        </w:rPr>
      </w:pPr>
      <w:r>
        <w:rPr>
          <w:rFonts w:ascii="Century Gothic" w:hAnsi="Century Gothic" w:cs="TTFCt00"/>
          <w:sz w:val="16"/>
          <w:szCs w:val="16"/>
        </w:rPr>
        <w:tab/>
      </w:r>
      <w:r w:rsidRPr="00F3475F">
        <w:rPr>
          <w:rFonts w:ascii="Century Gothic" w:hAnsi="Century Gothic" w:cs="TTFCt00"/>
          <w:sz w:val="16"/>
          <w:szCs w:val="16"/>
        </w:rPr>
        <w:t xml:space="preserve">Le </w:t>
      </w:r>
      <w:r>
        <w:rPr>
          <w:rFonts w:ascii="Century Gothic" w:hAnsi="Century Gothic" w:cs="TTFCt00"/>
          <w:sz w:val="16"/>
          <w:szCs w:val="16"/>
        </w:rPr>
        <w:t>Président</w:t>
      </w:r>
      <w:r w:rsidRPr="00F3475F">
        <w:rPr>
          <w:rFonts w:ascii="Century Gothic" w:hAnsi="Century Gothic" w:cs="TTFCt00"/>
          <w:sz w:val="16"/>
          <w:szCs w:val="16"/>
        </w:rPr>
        <w:t>,</w:t>
      </w:r>
      <w:r w:rsidRPr="006E1EF6">
        <w:rPr>
          <w:rFonts w:ascii="Century Gothic" w:hAnsi="Century Gothic" w:cs="TTFCt00"/>
          <w:noProof/>
          <w:sz w:val="16"/>
          <w:szCs w:val="16"/>
          <w:lang w:eastAsia="fr-FR"/>
        </w:rPr>
        <w:t xml:space="preserve"> </w:t>
      </w:r>
    </w:p>
    <w:p w:rsidR="000A067A" w:rsidRDefault="00AF3CFD" w:rsidP="000A067A">
      <w:pPr>
        <w:rPr>
          <w:rFonts w:ascii="Century Gothic" w:hAnsi="Century Gothic" w:cs="TTFCt00"/>
          <w:sz w:val="16"/>
          <w:szCs w:val="16"/>
        </w:rPr>
      </w:pPr>
      <w:r>
        <w:rPr>
          <w:rFonts w:ascii="Century Gothic" w:hAnsi="Century Gothic" w:cs="TTFCt00"/>
          <w:sz w:val="16"/>
          <w:szCs w:val="16"/>
        </w:rPr>
        <w:tab/>
        <w:t>Vincent Prévoteau</w:t>
      </w:r>
    </w:p>
    <w:p w:rsidR="000A067A" w:rsidRPr="00F3475F" w:rsidRDefault="00AF3CFD" w:rsidP="000A067A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163195</wp:posOffset>
            </wp:positionV>
            <wp:extent cx="971550" cy="7124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067A" w:rsidRPr="00F3475F" w:rsidSect="00D04BE5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0F" w:rsidRDefault="00827C0F" w:rsidP="0009172F">
      <w:pPr>
        <w:spacing w:line="240" w:lineRule="auto"/>
      </w:pPr>
      <w:r>
        <w:separator/>
      </w:r>
    </w:p>
  </w:endnote>
  <w:endnote w:type="continuationSeparator" w:id="0">
    <w:p w:rsidR="00827C0F" w:rsidRDefault="00827C0F" w:rsidP="00091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8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980686"/>
      <w:docPartObj>
        <w:docPartGallery w:val="Page Numbers (Bottom of Page)"/>
        <w:docPartUnique/>
      </w:docPartObj>
    </w:sdtPr>
    <w:sdtEndPr/>
    <w:sdtContent>
      <w:p w:rsidR="0009172F" w:rsidRDefault="0009172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28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09172F" w:rsidRDefault="000917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0F" w:rsidRDefault="00827C0F" w:rsidP="0009172F">
      <w:pPr>
        <w:spacing w:line="240" w:lineRule="auto"/>
      </w:pPr>
      <w:r>
        <w:separator/>
      </w:r>
    </w:p>
  </w:footnote>
  <w:footnote w:type="continuationSeparator" w:id="0">
    <w:p w:rsidR="00827C0F" w:rsidRDefault="00827C0F" w:rsidP="00091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69"/>
    <w:rsid w:val="00052B90"/>
    <w:rsid w:val="000648C7"/>
    <w:rsid w:val="00083967"/>
    <w:rsid w:val="0009172F"/>
    <w:rsid w:val="000A067A"/>
    <w:rsid w:val="000C328F"/>
    <w:rsid w:val="00173984"/>
    <w:rsid w:val="001F3AEB"/>
    <w:rsid w:val="002F1469"/>
    <w:rsid w:val="0036427D"/>
    <w:rsid w:val="00367686"/>
    <w:rsid w:val="0038780B"/>
    <w:rsid w:val="00442DF2"/>
    <w:rsid w:val="0048268C"/>
    <w:rsid w:val="00510034"/>
    <w:rsid w:val="00590C90"/>
    <w:rsid w:val="00592082"/>
    <w:rsid w:val="005944E9"/>
    <w:rsid w:val="005E66D7"/>
    <w:rsid w:val="007D0F80"/>
    <w:rsid w:val="00810AA7"/>
    <w:rsid w:val="00827C0F"/>
    <w:rsid w:val="008A00F6"/>
    <w:rsid w:val="008E4275"/>
    <w:rsid w:val="008F6431"/>
    <w:rsid w:val="009935DE"/>
    <w:rsid w:val="009E2966"/>
    <w:rsid w:val="009E4129"/>
    <w:rsid w:val="00A73702"/>
    <w:rsid w:val="00AF3CFD"/>
    <w:rsid w:val="00B62C69"/>
    <w:rsid w:val="00B63149"/>
    <w:rsid w:val="00C051AC"/>
    <w:rsid w:val="00C270DA"/>
    <w:rsid w:val="00CC175F"/>
    <w:rsid w:val="00CE6692"/>
    <w:rsid w:val="00D04BE5"/>
    <w:rsid w:val="00D514B6"/>
    <w:rsid w:val="00DC05B0"/>
    <w:rsid w:val="00DD0D0D"/>
    <w:rsid w:val="00E941A0"/>
    <w:rsid w:val="00EC47D7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D553-0946-491B-AD7C-6D59137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7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172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72F"/>
  </w:style>
  <w:style w:type="paragraph" w:styleId="Pieddepage">
    <w:name w:val="footer"/>
    <w:basedOn w:val="Normal"/>
    <w:link w:val="PieddepageCar"/>
    <w:uiPriority w:val="99"/>
    <w:unhideWhenUsed/>
    <w:rsid w:val="0009172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Sainte-Anne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CARMONA Mathilde</dc:creator>
  <cp:lastModifiedBy>CARMONA Mathilde</cp:lastModifiedBy>
  <cp:revision>5</cp:revision>
  <cp:lastPrinted>2021-10-21T07:40:00Z</cp:lastPrinted>
  <dcterms:created xsi:type="dcterms:W3CDTF">2021-12-20T14:59:00Z</dcterms:created>
  <dcterms:modified xsi:type="dcterms:W3CDTF">2021-12-20T15:01:00Z</dcterms:modified>
</cp:coreProperties>
</file>